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五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6年9月</w:t>
      </w:r>
      <w:r>
        <w:rPr>
          <w:rFonts w:hint="eastAsia"/>
          <w:sz w:val="28"/>
          <w:lang w:val="en-US" w:eastAsia="zh-CN"/>
        </w:rPr>
        <w:t>30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下</w:t>
      </w:r>
      <w:r>
        <w:rPr>
          <w:rFonts w:hint="eastAsia"/>
          <w:sz w:val="28"/>
        </w:rPr>
        <w:t>午</w:t>
      </w:r>
      <w:r>
        <w:rPr>
          <w:rFonts w:hint="eastAsia"/>
          <w:sz w:val="28"/>
          <w:lang w:val="en-US" w:eastAsia="zh-CN"/>
        </w:rPr>
        <w:t>17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val="en-US" w:eastAsia="zh-CN"/>
        </w:rPr>
        <w:t>1104</w:t>
      </w:r>
      <w:r>
        <w:rPr>
          <w:rFonts w:hint="eastAsia"/>
          <w:sz w:val="28"/>
        </w:rPr>
        <w:t>教室抽查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微积分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班应到</w:t>
      </w:r>
      <w:r>
        <w:rPr>
          <w:rFonts w:hint="eastAsia"/>
          <w:sz w:val="28"/>
          <w:lang w:val="en-US" w:eastAsia="zh-CN"/>
        </w:rPr>
        <w:t>54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51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，请假</w:t>
      </w:r>
      <w:r>
        <w:rPr>
          <w:rFonts w:hint="eastAsia"/>
          <w:sz w:val="28"/>
          <w:lang w:val="en-US" w:eastAsia="zh-CN"/>
        </w:rPr>
        <w:t>1人（16级中加1班马家骏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）</w:t>
      </w:r>
      <w:r>
        <w:rPr>
          <w:rFonts w:hint="eastAsia"/>
          <w:sz w:val="28"/>
        </w:rPr>
        <w:t>。</w:t>
      </w:r>
      <w:r>
        <w:t xml:space="preserve">   </w:t>
      </w:r>
    </w:p>
    <w:p>
      <w:pPr>
        <w:spacing w:line="240" w:lineRule="atLeast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班旷课的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名同学为：</w:t>
      </w:r>
    </w:p>
    <w:p>
      <w:pPr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张中一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lang w:val="en-US" w:eastAsia="zh-CN"/>
        </w:rPr>
        <w:t>王崧骏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。</w:t>
      </w:r>
    </w:p>
    <w:p>
      <w:pPr>
        <w:rPr>
          <w:color w:val="000000"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6E53"/>
    <w:rsid w:val="18896E53"/>
    <w:rsid w:val="7B431A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2016-10-25T02:28:00Z</dcterms:created>
  <dc:creator>Administrator</dc:creator>
  <cp:lastModifiedBy>Administrator</cp:lastModifiedBy>
  <dcterms:modified xsi:type="dcterms:W3CDTF">2016-11-03T14:05:33Z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